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1" w:line="207" w:lineRule="auto"/>
        <w:ind w:left="2235" w:right="3403" w:firstLine="0"/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Ministero dell’Istruzione e del Merito</w:t>
      </w:r>
      <w:r w:rsidDel="00000000" w:rsidR="00000000" w:rsidRPr="00000000">
        <w:pict>
          <v:group id="_x0000_s1026" style="position:absolute;left:0;text-align:left;margin-left:431.2500000000001pt;margin-top:0.7499999999999987pt;width:147.75pt;height:75.55pt;z-index:15729152;mso-position-horizontal-relative:margin;mso-position-vertical-relative:text;mso-position-horizontal:absolute;mso-position-vertical:absolute;" coordsize="2955,1511" coordorigin="8190,-159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28" style="position:absolute;left:9092;top:-160;width:1053;height:1090" type="#_x0000_t75">
              <v:imagedata r:id="rId1" o:title=""/>
            </v:shape>
            <v:shape id="_x0000_s1027" style="position:absolute;left:8190;top:945;width:2955;height:405" type="#_x0000_t75">
              <v:imagedata r:id="rId2" o:title=""/>
            </v:shape>
          </v:group>
        </w:pic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524510</wp:posOffset>
            </wp:positionH>
            <wp:positionV relativeFrom="paragraph">
              <wp:posOffset>122499</wp:posOffset>
            </wp:positionV>
            <wp:extent cx="593883" cy="667389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883" cy="6673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101" w:line="207" w:lineRule="auto"/>
        <w:ind w:left="2235" w:right="3403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Istituto Comprensivo “Leonardo da Vinci”</w:t>
      </w:r>
    </w:p>
    <w:p w:rsidR="00000000" w:rsidDel="00000000" w:rsidP="00000000" w:rsidRDefault="00000000" w:rsidRPr="00000000" w14:paraId="00000005">
      <w:pPr>
        <w:spacing w:before="2" w:lineRule="auto"/>
        <w:ind w:left="2418" w:right="3586" w:firstLine="0"/>
        <w:jc w:val="cente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Scuola Infanzia-Primaria-Secondaria I Gr. Settala-Rodano Via Verdi 8/b - 20049 Settala (MI)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35" w:right="3402" w:firstLine="0"/>
        <w:jc w:val="center"/>
        <w:rPr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Tel. 0295770144-0295379121</w:t>
      </w:r>
      <w:r w:rsidDel="00000000" w:rsidR="00000000" w:rsidRPr="00000000">
        <w:rPr>
          <w:rtl w:val="0"/>
        </w:rPr>
      </w:r>
      <w:r w:rsidDel="00000000" w:rsidR="00000000" w:rsidRPr="00000000"/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35" w:right="3402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miic8bn004@istruzione.it 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hyperlink r:id="rId11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miic8bn004@pec.istruzione.it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www.icsettalarodano.edu.it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– C.F. 91510760159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9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9"/>
        <w:gridCol w:w="5590"/>
        <w:tblGridChange w:id="0">
          <w:tblGrid>
            <w:gridCol w:w="5139"/>
            <w:gridCol w:w="5590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5" w:right="1376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PATTO EDUCATIVO DI CORRESPONSABILITÁ SCUOLA DELL’INFANZIA: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22" w:lineRule="auto"/>
              <w:ind w:left="1385" w:right="1375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Studi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637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patto educativo viene stilato affinché le famiglie e la scuola collaborino attivamente nell’impegno formativo. Il riconoscimento e il rispetto reciproco della diversità di ruoli diventa la premessa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185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indispensabile del Patto Educativo che, nell’ambito della progettualità scolastica, deve coinvolgere, in un processo condiviso, genitori e docenti. 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(DPR n.235- art.3 del 21.11.2007)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Bambino/a………………………………………………………………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26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SCUOLA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impegna a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25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FAMIGLIA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impegna a …</w:t>
            </w:r>
          </w:p>
        </w:tc>
      </w:tr>
      <w:tr>
        <w:trPr>
          <w:cantSplit w:val="0"/>
          <w:trHeight w:val="388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1" w:line="240" w:lineRule="auto"/>
              <w:ind w:left="467" w:right="98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Presentare la programmazione annuale, sulla base del P.O.F. e dei progetti approvati dal Collegio Docenti per arricchire l’offerta formativa.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0" w:line="237" w:lineRule="auto"/>
              <w:ind w:left="467" w:right="101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Comunicare ai genitori gli obiettivi formativi ed educativi della propria offerta formativa;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4" w:line="237" w:lineRule="auto"/>
              <w:ind w:left="467" w:right="10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Garantire un piano formativo volto a promuovere il benessere del bambino.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0" w:line="240" w:lineRule="auto"/>
              <w:ind w:left="467" w:right="96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Offrire un ambiente favorevole alla crescita integrale della persona, garantendo un clima educativo sereno e favorendo il processo di formazione di ciascun bambino, nel rispetto dei suoi ritmi e tempi di apprendimento.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6" w:line="242" w:lineRule="auto"/>
              <w:ind w:left="467" w:right="101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Offrire opportunità di recupero di situazioni di svantaggio.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37" w:lineRule="auto"/>
              <w:ind w:left="468" w:right="10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Prendere visione del Piano dell’Offerta formativa e condividerlo.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4" w:line="237" w:lineRule="auto"/>
              <w:ind w:left="468" w:right="98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Valorizzare l’istituzione scolastica instaurando un positivo clima di dialogo, oltre ad un atteggiamento di reciproca fiducia e di stima.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2" w:line="240" w:lineRule="auto"/>
              <w:ind w:left="468" w:right="101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Condividere con gli insegnanti le linee educative comuni, consentendo alla scuola di dare continuità alla propria azione educativa.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1" w:line="237" w:lineRule="auto"/>
              <w:ind w:left="468" w:right="104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Aiutare i figli ad organizzarsi e ad acquisire autonomia.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4" w:line="237" w:lineRule="auto"/>
              <w:ind w:left="468" w:right="102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Considerare il gioco una “cosa seria”, il mezzo fondamentale per diventare grandi.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40" w:lineRule="auto"/>
              <w:ind w:left="468" w:right="217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Collaborare per promuovere nel figlio/a una coscienza delle proprie risorse e dei propri limiti.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37" w:lineRule="auto"/>
              <w:ind w:left="468" w:right="10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Collaborare perché il contesto sociale in cui vivono i propri figli sia aperto al dialogo e al confronto.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6" w:line="237" w:lineRule="auto"/>
              <w:ind w:left="468" w:right="98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Collaborare nell’ambito della prevenzione e del mantenimento della salute nella comunità scolastica.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4" w:line="240" w:lineRule="auto"/>
              <w:ind w:left="468" w:right="98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Prestare interesse al percorso educativo del figlio/a (con particolare attenzione al tema educativo dell’anno), partecipando ai colloqui individuali e le assemblee con gli insegnanti, leggendo con attenzione la documentazione e gli avvisi redatti, partecipando agli incontri di condivisione e formazione proposti dalla scuola.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40" w:lineRule="auto"/>
              <w:ind w:left="468" w:right="98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Rispettare l’organizzazione scolastica, in particolare riguardo all’orario di entrata e di uscita dei bambini.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8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7"/>
                <w:tab w:val="left" w:leader="none" w:pos="468"/>
              </w:tabs>
              <w:spacing w:after="0" w:before="0" w:line="228" w:lineRule="auto"/>
              <w:ind w:left="467" w:right="0" w:hanging="361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Valorizzare l’esperienza unitaria del gioco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5"/>
                <w:tab w:val="left" w:leader="none" w:pos="2880"/>
                <w:tab w:val="left" w:leader="none" w:pos="4845"/>
              </w:tabs>
              <w:spacing w:after="0" w:before="0" w:line="240" w:lineRule="auto"/>
              <w:ind w:left="467" w:right="102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</w:t>
              <w:tab/>
              <w:t xml:space="preserve">veicolo</w:t>
              <w:tab/>
              <w:t xml:space="preserve">fondamentale</w:t>
              <w:tab/>
              <w:t xml:space="preserve">di apprendimento significativo e piacevole.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7"/>
                <w:tab w:val="left" w:leader="none" w:pos="468"/>
                <w:tab w:val="left" w:leader="none" w:pos="1621"/>
                <w:tab w:val="left" w:leader="none" w:pos="2791"/>
                <w:tab w:val="left" w:leader="none" w:pos="3537"/>
                <w:tab w:val="left" w:leader="none" w:pos="4679"/>
              </w:tabs>
              <w:spacing w:after="0" w:before="1" w:line="237" w:lineRule="auto"/>
              <w:ind w:left="467" w:right="98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Accogliere e valorizzare la specificità di ogni bambino,</w:t>
              <w:tab/>
              <w:t xml:space="preserve">vivendola</w:t>
              <w:tab/>
              <w:t xml:space="preserve">come</w:t>
              <w:tab/>
              <w:t xml:space="preserve">ricchezza</w:t>
              <w:tab/>
              <w:t xml:space="preserve">che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2" w:lineRule="auto"/>
              <w:ind w:left="46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necessita di cura, da integrare e mettere al servizio del gruppo.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0" w:line="237" w:lineRule="auto"/>
              <w:ind w:left="467" w:right="102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luogo di relazioni, dove ogni persona possa sperimentare la bellezza e la necessità di costruire legami.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0" w:line="240" w:lineRule="auto"/>
              <w:ind w:left="467" w:right="97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Creare un clima sereno in cui stimolare il dialogo, favorendo la conoscenza ed il rapporto reciproco tra bambini, l’integrazione, l’accoglienza, il rispetto di sé e dell’altro.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0" w:line="237" w:lineRule="auto"/>
              <w:ind w:left="467" w:right="0" w:hanging="361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Favorire l’inclusione di ciascun bambino con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09"/>
                <w:tab w:val="left" w:leader="none" w:pos="2917"/>
                <w:tab w:val="left" w:leader="none" w:pos="4111"/>
                <w:tab w:val="left" w:leader="none" w:pos="4920"/>
              </w:tabs>
              <w:spacing w:after="0" w:before="0" w:line="248.00000000000006" w:lineRule="auto"/>
              <w:ind w:left="46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Bisogni</w:t>
              <w:tab/>
              <w:t xml:space="preserve">Educativi</w:t>
              <w:tab/>
              <w:t xml:space="preserve">Speciali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</w:t>
              <w:tab/>
              <w:t xml:space="preserve">il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46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raggiungimento del successo formativo.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0" w:line="237" w:lineRule="auto"/>
              <w:ind w:left="467" w:right="98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Ascoltare e coinvolgere le famiglie, ad una assunzione di responsabilità e di rispetto di quanto espresso nel patto formativo.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0" w:line="240" w:lineRule="auto"/>
              <w:ind w:left="467" w:right="99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Mantenere un rapporto costante con le famiglie e comunicare con loro in merito ai progressi, ai risultati e alle difficoltà di ciascun bambino.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9"/>
        </w:tabs>
        <w:spacing w:after="0" w:before="99" w:line="242.99999999999997" w:lineRule="auto"/>
        <w:ind w:left="2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Dirigente Scolastico</w:t>
        <w:tab/>
        <w:t xml:space="preserve">I Genitori</w:t>
      </w:r>
    </w:p>
    <w:p w:rsidR="00000000" w:rsidDel="00000000" w:rsidP="00000000" w:rsidRDefault="00000000" w:rsidRPr="00000000" w14:paraId="00000035">
      <w:pPr>
        <w:spacing w:line="242" w:lineRule="auto"/>
        <w:ind w:left="2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dott.ssa Concetta Frazzetta</w:t>
      </w:r>
    </w:p>
    <w:p w:rsidR="00000000" w:rsidDel="00000000" w:rsidP="00000000" w:rsidRDefault="00000000" w:rsidRPr="00000000" w14:paraId="00000036">
      <w:pPr>
        <w:tabs>
          <w:tab w:val="left" w:leader="none" w:pos="6300"/>
        </w:tabs>
        <w:spacing w:line="242.99999999999997" w:lineRule="auto"/>
        <w:ind w:left="2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(Firma autografa sostituita a mezzo stampa ex art. 3 c. 2 Dlgs 39/93)</w:t>
        <w:tab/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……………………………………..……………………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" w:lineRule="auto"/>
        <w:ind w:right="276"/>
        <w:jc w:val="right"/>
        <w:rPr>
          <w:rFonts w:ascii="Times New Roman" w:cs="Times New Roman" w:eastAsia="Times New Roman" w:hAnsi="Times New Roman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PTOF 2025/2028</w:t>
      </w:r>
    </w:p>
    <w:sectPr>
      <w:pgSz w:h="16840" w:w="11910" w:orient="portrait"/>
      <w:pgMar w:bottom="280" w:top="40" w:left="500" w:right="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Arial"/>
  <w:font w:name="Liberation Sans Narro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67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26" w:hanging="360"/>
      </w:pPr>
      <w:rPr/>
    </w:lvl>
    <w:lvl w:ilvl="2">
      <w:start w:val="0"/>
      <w:numFmt w:val="bullet"/>
      <w:lvlText w:val="•"/>
      <w:lvlJc w:val="left"/>
      <w:pPr>
        <w:ind w:left="1393" w:hanging="360"/>
      </w:pPr>
      <w:rPr/>
    </w:lvl>
    <w:lvl w:ilvl="3">
      <w:start w:val="0"/>
      <w:numFmt w:val="bullet"/>
      <w:lvlText w:val="•"/>
      <w:lvlJc w:val="left"/>
      <w:pPr>
        <w:ind w:left="1860" w:hanging="360"/>
      </w:pPr>
      <w:rPr/>
    </w:lvl>
    <w:lvl w:ilvl="4">
      <w:start w:val="0"/>
      <w:numFmt w:val="bullet"/>
      <w:lvlText w:val="•"/>
      <w:lvlJc w:val="left"/>
      <w:pPr>
        <w:ind w:left="2327" w:hanging="360"/>
      </w:pPr>
      <w:rPr/>
    </w:lvl>
    <w:lvl w:ilvl="5">
      <w:start w:val="0"/>
      <w:numFmt w:val="bullet"/>
      <w:lvlText w:val="•"/>
      <w:lvlJc w:val="left"/>
      <w:pPr>
        <w:ind w:left="2794" w:hanging="360"/>
      </w:pPr>
      <w:rPr/>
    </w:lvl>
    <w:lvl w:ilvl="6">
      <w:start w:val="0"/>
      <w:numFmt w:val="bullet"/>
      <w:lvlText w:val="•"/>
      <w:lvlJc w:val="left"/>
      <w:pPr>
        <w:ind w:left="3261" w:hanging="360"/>
      </w:pPr>
      <w:rPr/>
    </w:lvl>
    <w:lvl w:ilvl="7">
      <w:start w:val="0"/>
      <w:numFmt w:val="bullet"/>
      <w:lvlText w:val="•"/>
      <w:lvlJc w:val="left"/>
      <w:pPr>
        <w:ind w:left="3728" w:hanging="360"/>
      </w:pPr>
      <w:rPr/>
    </w:lvl>
    <w:lvl w:ilvl="8">
      <w:start w:val="0"/>
      <w:numFmt w:val="bullet"/>
      <w:lvlText w:val="•"/>
      <w:lvlJc w:val="left"/>
      <w:pPr>
        <w:ind w:left="4195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467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26" w:hanging="360"/>
      </w:pPr>
      <w:rPr/>
    </w:lvl>
    <w:lvl w:ilvl="2">
      <w:start w:val="0"/>
      <w:numFmt w:val="bullet"/>
      <w:lvlText w:val="•"/>
      <w:lvlJc w:val="left"/>
      <w:pPr>
        <w:ind w:left="1393" w:hanging="360"/>
      </w:pPr>
      <w:rPr/>
    </w:lvl>
    <w:lvl w:ilvl="3">
      <w:start w:val="0"/>
      <w:numFmt w:val="bullet"/>
      <w:lvlText w:val="•"/>
      <w:lvlJc w:val="left"/>
      <w:pPr>
        <w:ind w:left="1860" w:hanging="360"/>
      </w:pPr>
      <w:rPr/>
    </w:lvl>
    <w:lvl w:ilvl="4">
      <w:start w:val="0"/>
      <w:numFmt w:val="bullet"/>
      <w:lvlText w:val="•"/>
      <w:lvlJc w:val="left"/>
      <w:pPr>
        <w:ind w:left="2327" w:hanging="360"/>
      </w:pPr>
      <w:rPr/>
    </w:lvl>
    <w:lvl w:ilvl="5">
      <w:start w:val="0"/>
      <w:numFmt w:val="bullet"/>
      <w:lvlText w:val="•"/>
      <w:lvlJc w:val="left"/>
      <w:pPr>
        <w:ind w:left="2794" w:hanging="360"/>
      </w:pPr>
      <w:rPr/>
    </w:lvl>
    <w:lvl w:ilvl="6">
      <w:start w:val="0"/>
      <w:numFmt w:val="bullet"/>
      <w:lvlText w:val="•"/>
      <w:lvlJc w:val="left"/>
      <w:pPr>
        <w:ind w:left="3261" w:hanging="360"/>
      </w:pPr>
      <w:rPr/>
    </w:lvl>
    <w:lvl w:ilvl="7">
      <w:start w:val="0"/>
      <w:numFmt w:val="bullet"/>
      <w:lvlText w:val="•"/>
      <w:lvlJc w:val="left"/>
      <w:pPr>
        <w:ind w:left="3728" w:hanging="360"/>
      </w:pPr>
      <w:rPr/>
    </w:lvl>
    <w:lvl w:ilvl="8">
      <w:start w:val="0"/>
      <w:numFmt w:val="bullet"/>
      <w:lvlText w:val="•"/>
      <w:lvlJc w:val="left"/>
      <w:pPr>
        <w:ind w:left="4195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467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26" w:hanging="360"/>
      </w:pPr>
      <w:rPr/>
    </w:lvl>
    <w:lvl w:ilvl="2">
      <w:start w:val="0"/>
      <w:numFmt w:val="bullet"/>
      <w:lvlText w:val="•"/>
      <w:lvlJc w:val="left"/>
      <w:pPr>
        <w:ind w:left="1393" w:hanging="360"/>
      </w:pPr>
      <w:rPr/>
    </w:lvl>
    <w:lvl w:ilvl="3">
      <w:start w:val="0"/>
      <w:numFmt w:val="bullet"/>
      <w:lvlText w:val="•"/>
      <w:lvlJc w:val="left"/>
      <w:pPr>
        <w:ind w:left="1860" w:hanging="360"/>
      </w:pPr>
      <w:rPr/>
    </w:lvl>
    <w:lvl w:ilvl="4">
      <w:start w:val="0"/>
      <w:numFmt w:val="bullet"/>
      <w:lvlText w:val="•"/>
      <w:lvlJc w:val="left"/>
      <w:pPr>
        <w:ind w:left="2327" w:hanging="360"/>
      </w:pPr>
      <w:rPr/>
    </w:lvl>
    <w:lvl w:ilvl="5">
      <w:start w:val="0"/>
      <w:numFmt w:val="bullet"/>
      <w:lvlText w:val="•"/>
      <w:lvlJc w:val="left"/>
      <w:pPr>
        <w:ind w:left="2794" w:hanging="360"/>
      </w:pPr>
      <w:rPr/>
    </w:lvl>
    <w:lvl w:ilvl="6">
      <w:start w:val="0"/>
      <w:numFmt w:val="bullet"/>
      <w:lvlText w:val="•"/>
      <w:lvlJc w:val="left"/>
      <w:pPr>
        <w:ind w:left="3261" w:hanging="360"/>
      </w:pPr>
      <w:rPr/>
    </w:lvl>
    <w:lvl w:ilvl="7">
      <w:start w:val="0"/>
      <w:numFmt w:val="bullet"/>
      <w:lvlText w:val="•"/>
      <w:lvlJc w:val="left"/>
      <w:pPr>
        <w:ind w:left="3728" w:hanging="360"/>
      </w:pPr>
      <w:rPr/>
    </w:lvl>
    <w:lvl w:ilvl="8">
      <w:start w:val="0"/>
      <w:numFmt w:val="bullet"/>
      <w:lvlText w:val="•"/>
      <w:lvlJc w:val="left"/>
      <w:pPr>
        <w:ind w:left="4195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46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72" w:hanging="360"/>
      </w:pPr>
      <w:rPr/>
    </w:lvl>
    <w:lvl w:ilvl="2">
      <w:start w:val="0"/>
      <w:numFmt w:val="bullet"/>
      <w:lvlText w:val="•"/>
      <w:lvlJc w:val="left"/>
      <w:pPr>
        <w:ind w:left="1484" w:hanging="360"/>
      </w:pPr>
      <w:rPr/>
    </w:lvl>
    <w:lvl w:ilvl="3">
      <w:start w:val="0"/>
      <w:numFmt w:val="bullet"/>
      <w:lvlText w:val="•"/>
      <w:lvlJc w:val="left"/>
      <w:pPr>
        <w:ind w:left="1996" w:hanging="360"/>
      </w:pPr>
      <w:rPr/>
    </w:lvl>
    <w:lvl w:ilvl="4">
      <w:start w:val="0"/>
      <w:numFmt w:val="bullet"/>
      <w:lvlText w:val="•"/>
      <w:lvlJc w:val="left"/>
      <w:pPr>
        <w:ind w:left="2508" w:hanging="360"/>
      </w:pPr>
      <w:rPr/>
    </w:lvl>
    <w:lvl w:ilvl="5">
      <w:start w:val="0"/>
      <w:numFmt w:val="bullet"/>
      <w:lvlText w:val="•"/>
      <w:lvlJc w:val="left"/>
      <w:pPr>
        <w:ind w:left="3020" w:hanging="360"/>
      </w:pPr>
      <w:rPr/>
    </w:lvl>
    <w:lvl w:ilvl="6">
      <w:start w:val="0"/>
      <w:numFmt w:val="bullet"/>
      <w:lvlText w:val="•"/>
      <w:lvlJc w:val="left"/>
      <w:pPr>
        <w:ind w:left="3532" w:hanging="360"/>
      </w:pPr>
      <w:rPr/>
    </w:lvl>
    <w:lvl w:ilvl="7">
      <w:start w:val="0"/>
      <w:numFmt w:val="bullet"/>
      <w:lvlText w:val="•"/>
      <w:lvlJc w:val="left"/>
      <w:pPr>
        <w:ind w:left="4044" w:hanging="360"/>
      </w:pPr>
      <w:rPr/>
    </w:lvl>
    <w:lvl w:ilvl="8">
      <w:start w:val="0"/>
      <w:numFmt w:val="bullet"/>
      <w:lvlText w:val="•"/>
      <w:lvlJc w:val="left"/>
      <w:pPr>
        <w:ind w:left="4556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467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26" w:hanging="360"/>
      </w:pPr>
      <w:rPr/>
    </w:lvl>
    <w:lvl w:ilvl="2">
      <w:start w:val="0"/>
      <w:numFmt w:val="bullet"/>
      <w:lvlText w:val="•"/>
      <w:lvlJc w:val="left"/>
      <w:pPr>
        <w:ind w:left="1393" w:hanging="360"/>
      </w:pPr>
      <w:rPr/>
    </w:lvl>
    <w:lvl w:ilvl="3">
      <w:start w:val="0"/>
      <w:numFmt w:val="bullet"/>
      <w:lvlText w:val="•"/>
      <w:lvlJc w:val="left"/>
      <w:pPr>
        <w:ind w:left="1860" w:hanging="360"/>
      </w:pPr>
      <w:rPr/>
    </w:lvl>
    <w:lvl w:ilvl="4">
      <w:start w:val="0"/>
      <w:numFmt w:val="bullet"/>
      <w:lvlText w:val="•"/>
      <w:lvlJc w:val="left"/>
      <w:pPr>
        <w:ind w:left="2327" w:hanging="360"/>
      </w:pPr>
      <w:rPr/>
    </w:lvl>
    <w:lvl w:ilvl="5">
      <w:start w:val="0"/>
      <w:numFmt w:val="bullet"/>
      <w:lvlText w:val="•"/>
      <w:lvlJc w:val="left"/>
      <w:pPr>
        <w:ind w:left="2794" w:hanging="360"/>
      </w:pPr>
      <w:rPr/>
    </w:lvl>
    <w:lvl w:ilvl="6">
      <w:start w:val="0"/>
      <w:numFmt w:val="bullet"/>
      <w:lvlText w:val="•"/>
      <w:lvlJc w:val="left"/>
      <w:pPr>
        <w:ind w:left="3261" w:hanging="360"/>
      </w:pPr>
      <w:rPr/>
    </w:lvl>
    <w:lvl w:ilvl="7">
      <w:start w:val="0"/>
      <w:numFmt w:val="bullet"/>
      <w:lvlText w:val="•"/>
      <w:lvlJc w:val="left"/>
      <w:pPr>
        <w:ind w:left="3728" w:hanging="360"/>
      </w:pPr>
      <w:rPr/>
    </w:lvl>
    <w:lvl w:ilvl="8">
      <w:start w:val="0"/>
      <w:numFmt w:val="bullet"/>
      <w:lvlText w:val="•"/>
      <w:lvlJc w:val="left"/>
      <w:pPr>
        <w:ind w:left="4195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063F9"/>
    <w:rPr>
      <w:rFonts w:ascii="Verdana" w:cs="Verdana" w:eastAsia="Verdana" w:hAnsi="Verdana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8063F9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Body Text"/>
    <w:basedOn w:val="Normale"/>
    <w:uiPriority w:val="1"/>
    <w:qFormat w:val="1"/>
    <w:rsid w:val="008063F9"/>
    <w:rPr>
      <w:sz w:val="16"/>
      <w:szCs w:val="16"/>
    </w:rPr>
  </w:style>
  <w:style w:type="paragraph" w:styleId="Titolo11" w:customStyle="1">
    <w:name w:val="Titolo 11"/>
    <w:basedOn w:val="Normale"/>
    <w:uiPriority w:val="1"/>
    <w:qFormat w:val="1"/>
    <w:rsid w:val="008063F9"/>
    <w:pPr>
      <w:spacing w:line="242" w:lineRule="exact"/>
      <w:ind w:left="220"/>
      <w:outlineLvl w:val="1"/>
    </w:pPr>
    <w:rPr>
      <w:sz w:val="20"/>
      <w:szCs w:val="20"/>
    </w:rPr>
  </w:style>
  <w:style w:type="paragraph" w:styleId="Titolo21" w:customStyle="1">
    <w:name w:val="Titolo 21"/>
    <w:basedOn w:val="Normale"/>
    <w:uiPriority w:val="1"/>
    <w:qFormat w:val="1"/>
    <w:rsid w:val="008063F9"/>
    <w:pPr>
      <w:ind w:left="2235" w:right="3399"/>
      <w:jc w:val="center"/>
      <w:outlineLvl w:val="2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 w:val="1"/>
    <w:rsid w:val="008063F9"/>
  </w:style>
  <w:style w:type="paragraph" w:styleId="TableParagraph" w:customStyle="1">
    <w:name w:val="Table Paragraph"/>
    <w:basedOn w:val="Normale"/>
    <w:uiPriority w:val="1"/>
    <w:qFormat w:val="1"/>
    <w:rsid w:val="008063F9"/>
    <w:pPr>
      <w:ind w:left="467" w:hanging="360"/>
      <w:jc w:val="both"/>
    </w:pPr>
  </w:style>
  <w:style w:type="character" w:styleId="Collegamentoipertestuale">
    <w:name w:val="Hyperlink"/>
    <w:basedOn w:val="Carpredefinitoparagrafo"/>
    <w:uiPriority w:val="99"/>
    <w:unhideWhenUsed w:val="1"/>
    <w:rsid w:val="002A376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yperlink" Target="mailto:miic8bn004@pec.istruzione.it" TargetMode="External"/><Relationship Id="rId10" Type="http://schemas.openxmlformats.org/officeDocument/2006/relationships/hyperlink" Target="mailto:miic8bn004@istruzione.it" TargetMode="External"/><Relationship Id="rId9" Type="http://schemas.openxmlformats.org/officeDocument/2006/relationships/image" Target="media/image3.jp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qbITEMsIloxZuqovRL+C2Yt9vQ==">CgMxLjAyCGguZ2pkZ3hzOAByITF4dHBUeThjQXd5bkhLc29HSkhVeWlOUmFwUU00Q1VXRw==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2021-04-13T07:32:00Z</dcterms:created>
  <dc:creator>Fam. Pesenti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